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7B" w:rsidRDefault="00285F41" w:rsidP="001B1271">
      <w:pPr>
        <w:jc w:val="both"/>
        <w:rPr>
          <w:sz w:val="28"/>
        </w:rPr>
      </w:pPr>
      <w:bookmarkStart w:id="0" w:name="_GoBack"/>
      <w:bookmarkEnd w:id="0"/>
      <w:r w:rsidRPr="00285F41">
        <w:rPr>
          <w:sz w:val="28"/>
        </w:rPr>
        <w:t xml:space="preserve">Mesdames et messieurs, </w:t>
      </w:r>
      <w:r w:rsidR="005D48ED" w:rsidRPr="00285F41">
        <w:rPr>
          <w:sz w:val="28"/>
        </w:rPr>
        <w:t>et vous, chers élèves</w:t>
      </w:r>
      <w:r w:rsidR="005D48ED" w:rsidRPr="00F00A5F">
        <w:rPr>
          <w:sz w:val="28"/>
        </w:rPr>
        <w:t>, j</w:t>
      </w:r>
      <w:r w:rsidR="00843A7B" w:rsidRPr="00F00A5F">
        <w:rPr>
          <w:sz w:val="28"/>
        </w:rPr>
        <w:t>e voudrais commencer par remercier les partenaires qui ont permis</w:t>
      </w:r>
      <w:r w:rsidR="00F6060B" w:rsidRPr="00F00A5F">
        <w:rPr>
          <w:sz w:val="28"/>
        </w:rPr>
        <w:t xml:space="preserve"> la réalisation de ce mémorial, à savoir </w:t>
      </w:r>
      <w:r w:rsidR="00843A7B" w:rsidRPr="00F00A5F">
        <w:rPr>
          <w:sz w:val="28"/>
        </w:rPr>
        <w:t>la ville de Mont-de-Marsan, le Conseil Départemental</w:t>
      </w:r>
      <w:r w:rsidR="00CD5F9D" w:rsidRPr="00F00A5F">
        <w:rPr>
          <w:sz w:val="28"/>
        </w:rPr>
        <w:t xml:space="preserve"> des Landes</w:t>
      </w:r>
      <w:r w:rsidR="00843A7B" w:rsidRPr="00F00A5F">
        <w:rPr>
          <w:sz w:val="28"/>
        </w:rPr>
        <w:t xml:space="preserve">, les associations </w:t>
      </w:r>
      <w:r w:rsidR="009170E5" w:rsidRPr="00F00A5F">
        <w:rPr>
          <w:sz w:val="28"/>
        </w:rPr>
        <w:t>d’anciens combattants</w:t>
      </w:r>
      <w:r w:rsidR="005D48ED" w:rsidRPr="00F00A5F">
        <w:rPr>
          <w:sz w:val="28"/>
        </w:rPr>
        <w:t xml:space="preserve"> et</w:t>
      </w:r>
      <w:r w:rsidR="00CD5F9D" w:rsidRPr="00F00A5F">
        <w:rPr>
          <w:sz w:val="28"/>
        </w:rPr>
        <w:t xml:space="preserve"> de</w:t>
      </w:r>
      <w:r w:rsidR="009170E5" w:rsidRPr="00F00A5F">
        <w:rPr>
          <w:sz w:val="28"/>
        </w:rPr>
        <w:t xml:space="preserve"> récipiendaires</w:t>
      </w:r>
      <w:r w:rsidR="005D48ED" w:rsidRPr="00F00A5F">
        <w:rPr>
          <w:sz w:val="28"/>
        </w:rPr>
        <w:t xml:space="preserve"> des ordres nationaux</w:t>
      </w:r>
      <w:r w:rsidR="00A43573" w:rsidRPr="00F00A5F">
        <w:rPr>
          <w:sz w:val="28"/>
        </w:rPr>
        <w:t>, qui ont une fois de plus répondu présentes sur ce projet</w:t>
      </w:r>
      <w:r w:rsidR="00843A7B" w:rsidRPr="00F00A5F">
        <w:rPr>
          <w:sz w:val="28"/>
        </w:rPr>
        <w:t xml:space="preserve">, sans oublier les Archives départementales des Landes, le Mémorial de la Shoah, ainsi que les familles des enfants juifs </w:t>
      </w:r>
      <w:r w:rsidR="005D48ED" w:rsidRPr="00F00A5F">
        <w:rPr>
          <w:sz w:val="28"/>
        </w:rPr>
        <w:t>que nous honorons</w:t>
      </w:r>
      <w:r w:rsidR="00A43573" w:rsidRPr="00F00A5F">
        <w:rPr>
          <w:sz w:val="28"/>
        </w:rPr>
        <w:t xml:space="preserve"> aujourd’hui</w:t>
      </w:r>
      <w:r w:rsidR="000870F2">
        <w:rPr>
          <w:sz w:val="28"/>
        </w:rPr>
        <w:t>,</w:t>
      </w:r>
      <w:r w:rsidR="00D54120">
        <w:rPr>
          <w:sz w:val="28"/>
        </w:rPr>
        <w:t xml:space="preserve"> </w:t>
      </w:r>
      <w:r w:rsidR="00843A7B" w:rsidRPr="00F00A5F">
        <w:rPr>
          <w:sz w:val="28"/>
        </w:rPr>
        <w:t xml:space="preserve">avec qui nous avons eu </w:t>
      </w:r>
      <w:r w:rsidR="00D54120">
        <w:rPr>
          <w:sz w:val="28"/>
        </w:rPr>
        <w:t>de nombreux contacts</w:t>
      </w:r>
      <w:r w:rsidR="005779E4" w:rsidRPr="00F00A5F">
        <w:rPr>
          <w:sz w:val="28"/>
        </w:rPr>
        <w:t>.</w:t>
      </w:r>
    </w:p>
    <w:p w:rsidR="000870F2" w:rsidRPr="00F00A5F" w:rsidRDefault="000870F2" w:rsidP="001B1271">
      <w:pPr>
        <w:jc w:val="both"/>
        <w:rPr>
          <w:sz w:val="28"/>
        </w:rPr>
      </w:pPr>
      <w:r w:rsidRPr="00F00A5F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3E657" wp14:editId="5DB88F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6179" cy="20471"/>
                <wp:effectExtent l="0" t="0" r="25400" b="368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6179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9A0A0" id="Connecteur droit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4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C30BDD" w:rsidRPr="00F00A5F" w:rsidRDefault="00C30BDD" w:rsidP="001B1271">
      <w:pPr>
        <w:jc w:val="both"/>
        <w:rPr>
          <w:bCs/>
          <w:sz w:val="28"/>
        </w:rPr>
      </w:pPr>
      <w:r w:rsidRPr="00F00A5F">
        <w:rPr>
          <w:sz w:val="28"/>
        </w:rPr>
        <w:t xml:space="preserve">En France, ce sont </w:t>
      </w:r>
      <w:r w:rsidRPr="00F00A5F">
        <w:rPr>
          <w:bCs/>
          <w:sz w:val="28"/>
        </w:rPr>
        <w:t>plus de 11.000 enfants</w:t>
      </w:r>
      <w:r w:rsidRPr="00F00A5F">
        <w:rPr>
          <w:sz w:val="28"/>
        </w:rPr>
        <w:t xml:space="preserve"> de moins de 18 ans qui ont été déportés et assassinés dans les centres de mise à mort en Europe de l’Est. </w:t>
      </w:r>
      <w:r w:rsidRPr="00F00A5F">
        <w:rPr>
          <w:bCs/>
          <w:sz w:val="28"/>
        </w:rPr>
        <w:t>La moitié l’ont été au cours du seul été 1942…</w:t>
      </w:r>
    </w:p>
    <w:p w:rsidR="00C30BDD" w:rsidRPr="00F00A5F" w:rsidRDefault="00CD5F9D" w:rsidP="001B1271">
      <w:pPr>
        <w:jc w:val="both"/>
        <w:rPr>
          <w:bCs/>
          <w:sz w:val="28"/>
        </w:rPr>
      </w:pPr>
      <w:r w:rsidRPr="00F00A5F">
        <w:rPr>
          <w:bCs/>
          <w:sz w:val="28"/>
        </w:rPr>
        <w:t>Je voudrais donc maintenant rappeler quel a été le destin de la trentaine d’enfants qui ont été arrêtés dans les Landes.</w:t>
      </w:r>
    </w:p>
    <w:p w:rsidR="00C30BDD" w:rsidRPr="00F00A5F" w:rsidRDefault="00CD5F9D" w:rsidP="001B1271">
      <w:pPr>
        <w:jc w:val="both"/>
        <w:rPr>
          <w:sz w:val="28"/>
        </w:rPr>
      </w:pPr>
      <w:r w:rsidRPr="00F00A5F">
        <w:rPr>
          <w:sz w:val="28"/>
        </w:rPr>
        <w:t>L</w:t>
      </w:r>
      <w:r w:rsidR="00F6060B" w:rsidRPr="00F00A5F">
        <w:rPr>
          <w:sz w:val="28"/>
        </w:rPr>
        <w:t xml:space="preserve">a Rafle du </w:t>
      </w:r>
      <w:proofErr w:type="spellStart"/>
      <w:r w:rsidR="00F6060B" w:rsidRPr="00F00A5F">
        <w:rPr>
          <w:sz w:val="28"/>
        </w:rPr>
        <w:t>Vél</w:t>
      </w:r>
      <w:proofErr w:type="spellEnd"/>
      <w:r w:rsidR="00F6060B" w:rsidRPr="00F00A5F">
        <w:rPr>
          <w:sz w:val="28"/>
        </w:rPr>
        <w:t xml:space="preserve">’ d’Hiv’ </w:t>
      </w:r>
      <w:r w:rsidR="005779E4" w:rsidRPr="00F00A5F">
        <w:rPr>
          <w:sz w:val="28"/>
        </w:rPr>
        <w:t xml:space="preserve">a connu </w:t>
      </w:r>
      <w:r w:rsidR="00F6060B" w:rsidRPr="00F00A5F">
        <w:rPr>
          <w:sz w:val="28"/>
        </w:rPr>
        <w:t xml:space="preserve">des </w:t>
      </w:r>
      <w:r w:rsidR="002C6A2F">
        <w:rPr>
          <w:sz w:val="28"/>
        </w:rPr>
        <w:t>déclinaisons</w:t>
      </w:r>
      <w:r w:rsidR="00F6060B" w:rsidRPr="00F00A5F">
        <w:rPr>
          <w:sz w:val="28"/>
        </w:rPr>
        <w:t xml:space="preserve"> </w:t>
      </w:r>
      <w:r w:rsidRPr="00F00A5F">
        <w:rPr>
          <w:sz w:val="28"/>
        </w:rPr>
        <w:t>jusque dans notre département</w:t>
      </w:r>
      <w:r w:rsidR="00F6060B" w:rsidRPr="00F00A5F">
        <w:rPr>
          <w:sz w:val="28"/>
        </w:rPr>
        <w:t>, et d</w:t>
      </w:r>
      <w:r w:rsidR="002F6897" w:rsidRPr="00F00A5F">
        <w:rPr>
          <w:sz w:val="28"/>
        </w:rPr>
        <w:t>ès le 17 juillet 1942, d</w:t>
      </w:r>
      <w:r w:rsidR="00C30BDD" w:rsidRPr="00F00A5F">
        <w:rPr>
          <w:sz w:val="28"/>
        </w:rPr>
        <w:t>eux jeunes de 16</w:t>
      </w:r>
      <w:r w:rsidR="00F6060B" w:rsidRPr="00F00A5F">
        <w:rPr>
          <w:sz w:val="28"/>
        </w:rPr>
        <w:t xml:space="preserve"> ans, arrêtés au début du mois</w:t>
      </w:r>
      <w:r w:rsidRPr="00F00A5F">
        <w:rPr>
          <w:sz w:val="28"/>
        </w:rPr>
        <w:t xml:space="preserve"> et emprisonnés</w:t>
      </w:r>
      <w:r w:rsidR="00F6060B" w:rsidRPr="00F00A5F">
        <w:rPr>
          <w:sz w:val="28"/>
        </w:rPr>
        <w:t>, sont transférés au camp de</w:t>
      </w:r>
      <w:r w:rsidR="00C30BDD" w:rsidRPr="00F00A5F">
        <w:rPr>
          <w:sz w:val="28"/>
        </w:rPr>
        <w:t xml:space="preserve"> Mé</w:t>
      </w:r>
      <w:r w:rsidR="005D48ED" w:rsidRPr="00F00A5F">
        <w:rPr>
          <w:sz w:val="28"/>
        </w:rPr>
        <w:t>rignac via Dax, puis à Drancy, d’où i</w:t>
      </w:r>
      <w:r w:rsidR="00C30BDD" w:rsidRPr="00F00A5F">
        <w:rPr>
          <w:sz w:val="28"/>
        </w:rPr>
        <w:t>ls sont déportés à Auschwitz</w:t>
      </w:r>
      <w:r w:rsidR="005D48ED" w:rsidRPr="00F00A5F">
        <w:rPr>
          <w:sz w:val="28"/>
        </w:rPr>
        <w:t xml:space="preserve"> deux jours après</w:t>
      </w:r>
      <w:r w:rsidR="00C30BDD" w:rsidRPr="00F00A5F">
        <w:rPr>
          <w:sz w:val="28"/>
        </w:rPr>
        <w:t>.</w:t>
      </w:r>
    </w:p>
    <w:p w:rsidR="00C30BDD" w:rsidRPr="00F00A5F" w:rsidRDefault="00C30BDD" w:rsidP="001B1271">
      <w:pPr>
        <w:jc w:val="both"/>
        <w:rPr>
          <w:sz w:val="28"/>
        </w:rPr>
      </w:pPr>
      <w:r w:rsidRPr="00F00A5F">
        <w:rPr>
          <w:sz w:val="28"/>
        </w:rPr>
        <w:t xml:space="preserve">A Dax, les </w:t>
      </w:r>
      <w:r w:rsidR="00D54120">
        <w:rPr>
          <w:sz w:val="28"/>
        </w:rPr>
        <w:t xml:space="preserve">jeunes </w:t>
      </w:r>
      <w:r w:rsidRPr="00F00A5F">
        <w:rPr>
          <w:sz w:val="28"/>
        </w:rPr>
        <w:t>enfants arrêtés le 16 juillet avec leurs parents sont libérés par les Allemands, qui ne veulent pour l’instant pas s’en embarrasser. Ils sont recueilli</w:t>
      </w:r>
      <w:r w:rsidR="005D48ED" w:rsidRPr="00F00A5F">
        <w:rPr>
          <w:sz w:val="28"/>
        </w:rPr>
        <w:t xml:space="preserve">s par des proches, des voisins, comme </w:t>
      </w:r>
      <w:r w:rsidR="00F6060B" w:rsidRPr="00F00A5F">
        <w:rPr>
          <w:sz w:val="28"/>
        </w:rPr>
        <w:t xml:space="preserve">par exemple </w:t>
      </w:r>
      <w:r w:rsidRPr="00F00A5F">
        <w:rPr>
          <w:sz w:val="28"/>
        </w:rPr>
        <w:t xml:space="preserve">Georges </w:t>
      </w:r>
      <w:proofErr w:type="spellStart"/>
      <w:r w:rsidRPr="00F00A5F">
        <w:rPr>
          <w:sz w:val="28"/>
        </w:rPr>
        <w:t>Gheldman</w:t>
      </w:r>
      <w:proofErr w:type="spellEnd"/>
      <w:r w:rsidR="00F6060B" w:rsidRPr="00F00A5F">
        <w:rPr>
          <w:sz w:val="28"/>
        </w:rPr>
        <w:t>, 10 ans,</w:t>
      </w:r>
      <w:r w:rsidRPr="00F00A5F">
        <w:rPr>
          <w:sz w:val="28"/>
        </w:rPr>
        <w:t xml:space="preserve"> </w:t>
      </w:r>
      <w:r w:rsidR="00F6060B" w:rsidRPr="00F00A5F">
        <w:rPr>
          <w:sz w:val="28"/>
        </w:rPr>
        <w:t xml:space="preserve">qui </w:t>
      </w:r>
      <w:r w:rsidRPr="00F00A5F">
        <w:rPr>
          <w:sz w:val="28"/>
        </w:rPr>
        <w:t xml:space="preserve">franchira la ligne de démarcation clandestinement </w:t>
      </w:r>
      <w:r w:rsidR="009170E5" w:rsidRPr="00F00A5F">
        <w:rPr>
          <w:sz w:val="28"/>
        </w:rPr>
        <w:t>à la fin du mois</w:t>
      </w:r>
      <w:r w:rsidRPr="00F00A5F">
        <w:rPr>
          <w:sz w:val="28"/>
        </w:rPr>
        <w:t>…</w:t>
      </w:r>
    </w:p>
    <w:p w:rsidR="00497B67" w:rsidRPr="00F00A5F" w:rsidRDefault="00497B67" w:rsidP="001B1271">
      <w:pPr>
        <w:jc w:val="both"/>
        <w:rPr>
          <w:bCs/>
          <w:sz w:val="28"/>
        </w:rPr>
      </w:pPr>
      <w:bookmarkStart w:id="1" w:name="_Hlk91074038"/>
      <w:r w:rsidRPr="00F00A5F">
        <w:rPr>
          <w:bCs/>
          <w:sz w:val="28"/>
        </w:rPr>
        <w:t>A Mont-de-Marsan passe la ligne de démarcation, et ils sont nombreux à tenter de trouver un refuge</w:t>
      </w:r>
      <w:r w:rsidR="000870F2">
        <w:rPr>
          <w:bCs/>
          <w:sz w:val="28"/>
        </w:rPr>
        <w:t>,</w:t>
      </w:r>
      <w:r w:rsidRPr="00F00A5F">
        <w:rPr>
          <w:bCs/>
          <w:sz w:val="28"/>
        </w:rPr>
        <w:t xml:space="preserve"> certes provisoire, en Zone Non Occupée. Parmi eux, Esther </w:t>
      </w:r>
      <w:proofErr w:type="spellStart"/>
      <w:r w:rsidRPr="00F00A5F">
        <w:rPr>
          <w:bCs/>
          <w:sz w:val="28"/>
        </w:rPr>
        <w:t>Senot</w:t>
      </w:r>
      <w:proofErr w:type="spellEnd"/>
      <w:r w:rsidRPr="00F00A5F">
        <w:rPr>
          <w:bCs/>
          <w:sz w:val="28"/>
        </w:rPr>
        <w:t>, 14 ans, que nous avons eu l’honneur de recevoir l’année dernière, et qui continue inlassablement de témoigner auprès des jeunes.</w:t>
      </w:r>
    </w:p>
    <w:p w:rsidR="00CD5F9D" w:rsidRPr="00F00A5F" w:rsidRDefault="00CD5F9D" w:rsidP="001B1271">
      <w:pPr>
        <w:jc w:val="both"/>
        <w:rPr>
          <w:bCs/>
          <w:sz w:val="28"/>
        </w:rPr>
      </w:pPr>
      <w:r w:rsidRPr="00F00A5F">
        <w:rPr>
          <w:bCs/>
          <w:sz w:val="28"/>
        </w:rPr>
        <w:t xml:space="preserve">Cependant </w:t>
      </w:r>
      <w:r w:rsidR="00497B67" w:rsidRPr="00F00A5F">
        <w:rPr>
          <w:bCs/>
          <w:sz w:val="28"/>
        </w:rPr>
        <w:t>de nombreux</w:t>
      </w:r>
      <w:r w:rsidRPr="00F00A5F">
        <w:rPr>
          <w:bCs/>
          <w:sz w:val="28"/>
        </w:rPr>
        <w:t xml:space="preserve"> enfants </w:t>
      </w:r>
      <w:r w:rsidR="00497B67" w:rsidRPr="00F00A5F">
        <w:rPr>
          <w:bCs/>
          <w:sz w:val="28"/>
        </w:rPr>
        <w:t xml:space="preserve">sont </w:t>
      </w:r>
      <w:r w:rsidRPr="00F00A5F">
        <w:rPr>
          <w:bCs/>
          <w:sz w:val="28"/>
        </w:rPr>
        <w:t xml:space="preserve">arrêtés avec leurs familles </w:t>
      </w:r>
      <w:r w:rsidR="00497B67" w:rsidRPr="00F00A5F">
        <w:rPr>
          <w:bCs/>
          <w:sz w:val="28"/>
        </w:rPr>
        <w:t>avant de pouvoir franchir la ligne</w:t>
      </w:r>
      <w:r w:rsidRPr="00F00A5F">
        <w:rPr>
          <w:bCs/>
          <w:sz w:val="28"/>
        </w:rPr>
        <w:t>.</w:t>
      </w:r>
    </w:p>
    <w:p w:rsidR="00C30BDD" w:rsidRPr="00F00A5F" w:rsidRDefault="00D54120" w:rsidP="001B1271">
      <w:pPr>
        <w:jc w:val="both"/>
        <w:rPr>
          <w:bCs/>
          <w:sz w:val="28"/>
        </w:rPr>
      </w:pPr>
      <w:r>
        <w:rPr>
          <w:bCs/>
          <w:sz w:val="28"/>
        </w:rPr>
        <w:t>L</w:t>
      </w:r>
      <w:r w:rsidR="00C30BDD" w:rsidRPr="00F00A5F">
        <w:rPr>
          <w:bCs/>
          <w:sz w:val="28"/>
        </w:rPr>
        <w:t xml:space="preserve">es </w:t>
      </w:r>
      <w:r w:rsidR="00E64687" w:rsidRPr="00F00A5F">
        <w:rPr>
          <w:bCs/>
          <w:sz w:val="28"/>
        </w:rPr>
        <w:t>jeunes</w:t>
      </w:r>
      <w:r w:rsidR="00C30BDD" w:rsidRPr="00F00A5F">
        <w:rPr>
          <w:bCs/>
          <w:sz w:val="28"/>
        </w:rPr>
        <w:t xml:space="preserve"> de moins de 16 ans sont placés à l’Hôpital-hospice </w:t>
      </w:r>
      <w:proofErr w:type="spellStart"/>
      <w:r w:rsidR="00C30BDD" w:rsidRPr="00F00A5F">
        <w:rPr>
          <w:bCs/>
          <w:sz w:val="28"/>
        </w:rPr>
        <w:t>Lesbazeilles</w:t>
      </w:r>
      <w:bookmarkEnd w:id="1"/>
      <w:proofErr w:type="spellEnd"/>
      <w:r w:rsidR="00C30BDD" w:rsidRPr="00F00A5F">
        <w:rPr>
          <w:sz w:val="28"/>
        </w:rPr>
        <w:t xml:space="preserve">. </w:t>
      </w:r>
      <w:bookmarkStart w:id="2" w:name="_Hlk91074057"/>
      <w:r w:rsidR="00E64687" w:rsidRPr="00F00A5F">
        <w:rPr>
          <w:bCs/>
          <w:sz w:val="28"/>
        </w:rPr>
        <w:t xml:space="preserve">Un certain nombre d’entre eux </w:t>
      </w:r>
      <w:r w:rsidR="00C30BDD" w:rsidRPr="00F00A5F">
        <w:rPr>
          <w:bCs/>
          <w:sz w:val="28"/>
        </w:rPr>
        <w:t>quitte</w:t>
      </w:r>
      <w:r w:rsidR="00F6060B" w:rsidRPr="00F00A5F">
        <w:rPr>
          <w:bCs/>
          <w:sz w:val="28"/>
        </w:rPr>
        <w:t>ra</w:t>
      </w:r>
      <w:r w:rsidR="00C30BDD" w:rsidRPr="00F00A5F">
        <w:rPr>
          <w:bCs/>
          <w:sz w:val="28"/>
        </w:rPr>
        <w:t xml:space="preserve"> </w:t>
      </w:r>
      <w:r w:rsidR="000870F2">
        <w:rPr>
          <w:bCs/>
          <w:sz w:val="28"/>
        </w:rPr>
        <w:t xml:space="preserve">heureusement </w:t>
      </w:r>
      <w:r w:rsidR="00F6060B" w:rsidRPr="00F00A5F">
        <w:rPr>
          <w:bCs/>
          <w:sz w:val="28"/>
        </w:rPr>
        <w:t>cet établissement</w:t>
      </w:r>
      <w:r w:rsidR="00C30BDD" w:rsidRPr="00F00A5F">
        <w:rPr>
          <w:bCs/>
          <w:sz w:val="28"/>
        </w:rPr>
        <w:t>, que ce soit de manière « légale » ou clandestinement, exfiltrés vers la Zone Non Occupée.</w:t>
      </w:r>
    </w:p>
    <w:p w:rsidR="00C30BDD" w:rsidRPr="00F00A5F" w:rsidRDefault="009170E5" w:rsidP="001B1271">
      <w:pPr>
        <w:jc w:val="both"/>
        <w:rPr>
          <w:sz w:val="28"/>
        </w:rPr>
      </w:pPr>
      <w:r w:rsidRPr="00F00A5F">
        <w:rPr>
          <w:bCs/>
          <w:sz w:val="28"/>
        </w:rPr>
        <w:lastRenderedPageBreak/>
        <w:t>Mais un peu p</w:t>
      </w:r>
      <w:r w:rsidR="00F6060B" w:rsidRPr="00F00A5F">
        <w:rPr>
          <w:bCs/>
          <w:sz w:val="28"/>
        </w:rPr>
        <w:t>lus tard en</w:t>
      </w:r>
      <w:r w:rsidR="00C30BDD" w:rsidRPr="00F00A5F">
        <w:rPr>
          <w:bCs/>
          <w:sz w:val="28"/>
        </w:rPr>
        <w:t xml:space="preserve"> août, suite à l’insistance des autorités françaises, qui ne voulaient pas s’encombrer de ces enfants, désormais orphelins, </w:t>
      </w:r>
      <w:r w:rsidR="00D54120" w:rsidRPr="00F00A5F">
        <w:rPr>
          <w:bCs/>
          <w:sz w:val="28"/>
        </w:rPr>
        <w:t xml:space="preserve">les Allemands </w:t>
      </w:r>
      <w:r w:rsidR="00C30BDD" w:rsidRPr="00F00A5F">
        <w:rPr>
          <w:bCs/>
          <w:sz w:val="28"/>
        </w:rPr>
        <w:t>donnent fina</w:t>
      </w:r>
      <w:r w:rsidR="00E64687" w:rsidRPr="00F00A5F">
        <w:rPr>
          <w:bCs/>
          <w:sz w:val="28"/>
        </w:rPr>
        <w:t xml:space="preserve">lement leur accord pour qu’ils </w:t>
      </w:r>
      <w:r w:rsidR="00C30BDD" w:rsidRPr="00F00A5F">
        <w:rPr>
          <w:bCs/>
          <w:sz w:val="28"/>
        </w:rPr>
        <w:t xml:space="preserve">soient </w:t>
      </w:r>
      <w:r w:rsidR="00F6060B" w:rsidRPr="00F00A5F">
        <w:rPr>
          <w:bCs/>
          <w:sz w:val="28"/>
        </w:rPr>
        <w:t xml:space="preserve">à leur tour </w:t>
      </w:r>
      <w:r w:rsidR="00C30BDD" w:rsidRPr="00F00A5F">
        <w:rPr>
          <w:bCs/>
          <w:sz w:val="28"/>
        </w:rPr>
        <w:t>déportés</w:t>
      </w:r>
      <w:r w:rsidR="00C30BDD" w:rsidRPr="00F00A5F">
        <w:rPr>
          <w:sz w:val="28"/>
        </w:rPr>
        <w:t>.</w:t>
      </w:r>
      <w:bookmarkEnd w:id="2"/>
    </w:p>
    <w:p w:rsidR="00C30BDD" w:rsidRPr="00F00A5F" w:rsidRDefault="00F6060B" w:rsidP="001B1271">
      <w:pPr>
        <w:jc w:val="both"/>
        <w:rPr>
          <w:bCs/>
          <w:sz w:val="28"/>
        </w:rPr>
      </w:pPr>
      <w:bookmarkStart w:id="3" w:name="_Hlk91074088"/>
      <w:r w:rsidRPr="00F00A5F">
        <w:rPr>
          <w:bCs/>
          <w:sz w:val="28"/>
        </w:rPr>
        <w:t>Le 18</w:t>
      </w:r>
      <w:r w:rsidR="00C30BDD" w:rsidRPr="00F00A5F">
        <w:rPr>
          <w:bCs/>
          <w:sz w:val="28"/>
        </w:rPr>
        <w:t xml:space="preserve">, le piège se referme donc, et les 6 enfants qui restaient à </w:t>
      </w:r>
      <w:proofErr w:type="spellStart"/>
      <w:r w:rsidR="00C30BDD" w:rsidRPr="00F00A5F">
        <w:rPr>
          <w:bCs/>
          <w:sz w:val="28"/>
        </w:rPr>
        <w:t>Lesbazeilles</w:t>
      </w:r>
      <w:proofErr w:type="spellEnd"/>
      <w:r w:rsidR="00C30BDD" w:rsidRPr="00F00A5F">
        <w:rPr>
          <w:bCs/>
          <w:sz w:val="28"/>
        </w:rPr>
        <w:t xml:space="preserve">, âgés de 3 à 11 ans, sont transférés au camp de Mérignac. </w:t>
      </w:r>
    </w:p>
    <w:p w:rsidR="00C30BDD" w:rsidRPr="00F00A5F" w:rsidRDefault="00C30BDD" w:rsidP="001B1271">
      <w:pPr>
        <w:jc w:val="both"/>
        <w:rPr>
          <w:sz w:val="28"/>
        </w:rPr>
      </w:pPr>
      <w:r w:rsidRPr="00F00A5F">
        <w:rPr>
          <w:sz w:val="28"/>
        </w:rPr>
        <w:t>La plupa</w:t>
      </w:r>
      <w:r w:rsidR="00E64687" w:rsidRPr="00F00A5F">
        <w:rPr>
          <w:sz w:val="28"/>
        </w:rPr>
        <w:t>rt d’entre eux</w:t>
      </w:r>
      <w:r w:rsidRPr="00F00A5F">
        <w:rPr>
          <w:sz w:val="28"/>
        </w:rPr>
        <w:t xml:space="preserve"> </w:t>
      </w:r>
      <w:r w:rsidRPr="00F00A5F">
        <w:rPr>
          <w:bCs/>
          <w:sz w:val="28"/>
        </w:rPr>
        <w:t xml:space="preserve">sont ensuite </w:t>
      </w:r>
      <w:r w:rsidR="00F6060B" w:rsidRPr="00F00A5F">
        <w:rPr>
          <w:bCs/>
          <w:sz w:val="28"/>
        </w:rPr>
        <w:t>envoyés</w:t>
      </w:r>
      <w:r w:rsidRPr="00F00A5F">
        <w:rPr>
          <w:bCs/>
          <w:sz w:val="28"/>
        </w:rPr>
        <w:t xml:space="preserve"> à Drancy par le convoi du 26 août</w:t>
      </w:r>
      <w:r w:rsidR="005705FA" w:rsidRPr="00F00A5F">
        <w:rPr>
          <w:sz w:val="28"/>
        </w:rPr>
        <w:t>.</w:t>
      </w:r>
    </w:p>
    <w:p w:rsidR="002C6A2F" w:rsidRPr="00F00A5F" w:rsidRDefault="002C6A2F" w:rsidP="002C6A2F">
      <w:pPr>
        <w:jc w:val="both"/>
        <w:rPr>
          <w:bCs/>
          <w:sz w:val="28"/>
        </w:rPr>
      </w:pPr>
      <w:r>
        <w:rPr>
          <w:sz w:val="28"/>
        </w:rPr>
        <w:t>Mais i</w:t>
      </w:r>
      <w:r w:rsidRPr="00F00A5F">
        <w:rPr>
          <w:sz w:val="28"/>
        </w:rPr>
        <w:t>l y a aussi</w:t>
      </w:r>
      <w:r w:rsidRPr="00F00A5F">
        <w:rPr>
          <w:bCs/>
          <w:sz w:val="28"/>
        </w:rPr>
        <w:t xml:space="preserve"> Myriam </w:t>
      </w:r>
      <w:proofErr w:type="spellStart"/>
      <w:r w:rsidRPr="00F00A5F">
        <w:rPr>
          <w:bCs/>
          <w:sz w:val="28"/>
        </w:rPr>
        <w:t>Neuburger</w:t>
      </w:r>
      <w:proofErr w:type="spellEnd"/>
      <w:r w:rsidRPr="00F00A5F">
        <w:rPr>
          <w:bCs/>
          <w:sz w:val="28"/>
        </w:rPr>
        <w:t xml:space="preserve">, </w:t>
      </w:r>
      <w:r>
        <w:rPr>
          <w:bCs/>
          <w:sz w:val="28"/>
        </w:rPr>
        <w:t xml:space="preserve">14 ans, </w:t>
      </w:r>
      <w:r w:rsidRPr="00F00A5F">
        <w:rPr>
          <w:bCs/>
          <w:sz w:val="28"/>
        </w:rPr>
        <w:t>qui est raflée fin août</w:t>
      </w:r>
      <w:r>
        <w:rPr>
          <w:bCs/>
          <w:sz w:val="28"/>
        </w:rPr>
        <w:t xml:space="preserve"> à </w:t>
      </w:r>
      <w:proofErr w:type="spellStart"/>
      <w:r>
        <w:rPr>
          <w:bCs/>
          <w:sz w:val="28"/>
        </w:rPr>
        <w:t>Grenade-sur-l’Adour</w:t>
      </w:r>
      <w:proofErr w:type="spellEnd"/>
      <w:r>
        <w:rPr>
          <w:bCs/>
          <w:sz w:val="28"/>
        </w:rPr>
        <w:t>,</w:t>
      </w:r>
      <w:r w:rsidRPr="00F00A5F">
        <w:rPr>
          <w:bCs/>
          <w:sz w:val="28"/>
        </w:rPr>
        <w:t xml:space="preserve"> en Zone Non Occupée</w:t>
      </w:r>
      <w:r>
        <w:rPr>
          <w:bCs/>
          <w:sz w:val="28"/>
        </w:rPr>
        <w:t>,</w:t>
      </w:r>
      <w:r w:rsidRPr="00F00A5F">
        <w:rPr>
          <w:bCs/>
          <w:sz w:val="28"/>
        </w:rPr>
        <w:t xml:space="preserve"> par les autorités de Vichy, internée à </w:t>
      </w:r>
      <w:proofErr w:type="spellStart"/>
      <w:r w:rsidRPr="00F00A5F">
        <w:rPr>
          <w:bCs/>
          <w:sz w:val="28"/>
        </w:rPr>
        <w:t>Gurs</w:t>
      </w:r>
      <w:proofErr w:type="spellEnd"/>
      <w:r w:rsidRPr="00F00A5F">
        <w:rPr>
          <w:bCs/>
          <w:sz w:val="28"/>
        </w:rPr>
        <w:t>, et livrée sans délai aux Allemands.</w:t>
      </w:r>
    </w:p>
    <w:p w:rsidR="00C30BDD" w:rsidRPr="00F00A5F" w:rsidRDefault="009170E5" w:rsidP="00CD5F9D">
      <w:pPr>
        <w:jc w:val="both"/>
        <w:rPr>
          <w:sz w:val="28"/>
        </w:rPr>
      </w:pPr>
      <w:r w:rsidRPr="00F00A5F">
        <w:rPr>
          <w:sz w:val="28"/>
        </w:rPr>
        <w:t xml:space="preserve">Ballotés dans les méandres </w:t>
      </w:r>
      <w:r w:rsidR="00CD5F9D" w:rsidRPr="00F00A5F">
        <w:rPr>
          <w:sz w:val="28"/>
        </w:rPr>
        <w:t>administratifs</w:t>
      </w:r>
      <w:r w:rsidRPr="00F00A5F">
        <w:rPr>
          <w:sz w:val="28"/>
        </w:rPr>
        <w:t xml:space="preserve"> des camps d’internement, </w:t>
      </w:r>
      <w:r w:rsidR="00D54120">
        <w:rPr>
          <w:sz w:val="28"/>
        </w:rPr>
        <w:t>ils</w:t>
      </w:r>
      <w:r w:rsidR="00C30BDD" w:rsidRPr="00F00A5F">
        <w:rPr>
          <w:sz w:val="28"/>
        </w:rPr>
        <w:t xml:space="preserve"> sont </w:t>
      </w:r>
      <w:r w:rsidR="00C30BDD" w:rsidRPr="00F00A5F">
        <w:rPr>
          <w:bCs/>
          <w:sz w:val="28"/>
        </w:rPr>
        <w:t xml:space="preserve">déportés </w:t>
      </w:r>
      <w:r w:rsidR="00D54120">
        <w:rPr>
          <w:bCs/>
          <w:sz w:val="28"/>
        </w:rPr>
        <w:t xml:space="preserve">depuis Drancy </w:t>
      </w:r>
      <w:r w:rsidR="00CD5F9D" w:rsidRPr="00F00A5F">
        <w:rPr>
          <w:sz w:val="28"/>
        </w:rPr>
        <w:t>le 31 août</w:t>
      </w:r>
      <w:r w:rsidR="00D54120">
        <w:rPr>
          <w:sz w:val="28"/>
        </w:rPr>
        <w:t xml:space="preserve"> ou bien en septembre depuis le camp de Pithiviers</w:t>
      </w:r>
      <w:r w:rsidR="00CD5F9D" w:rsidRPr="00F00A5F">
        <w:rPr>
          <w:sz w:val="28"/>
        </w:rPr>
        <w:t xml:space="preserve">, </w:t>
      </w:r>
      <w:r w:rsidR="00D54120" w:rsidRPr="00F00A5F">
        <w:rPr>
          <w:bCs/>
          <w:sz w:val="28"/>
        </w:rPr>
        <w:t>en direction d’Auschwitz</w:t>
      </w:r>
      <w:r w:rsidR="00D54120">
        <w:rPr>
          <w:bCs/>
          <w:sz w:val="28"/>
        </w:rPr>
        <w:t>,</w:t>
      </w:r>
      <w:r w:rsidR="00D54120" w:rsidRPr="00F00A5F">
        <w:rPr>
          <w:sz w:val="28"/>
        </w:rPr>
        <w:t xml:space="preserve"> </w:t>
      </w:r>
      <w:r w:rsidR="00C30BDD" w:rsidRPr="00F00A5F">
        <w:rPr>
          <w:sz w:val="28"/>
        </w:rPr>
        <w:t xml:space="preserve">où </w:t>
      </w:r>
      <w:r w:rsidR="005D48ED" w:rsidRPr="00F00A5F">
        <w:rPr>
          <w:sz w:val="28"/>
        </w:rPr>
        <w:t>ils sont pour la plupart assassinés</w:t>
      </w:r>
      <w:r w:rsidR="00C30BDD" w:rsidRPr="00F00A5F">
        <w:rPr>
          <w:sz w:val="28"/>
        </w:rPr>
        <w:t xml:space="preserve"> dans une chambre à gaz.</w:t>
      </w:r>
    </w:p>
    <w:p w:rsidR="0021429E" w:rsidRPr="00F00A5F" w:rsidRDefault="00F6060B" w:rsidP="001B1271">
      <w:pPr>
        <w:jc w:val="both"/>
        <w:rPr>
          <w:sz w:val="28"/>
        </w:rPr>
      </w:pPr>
      <w:bookmarkStart w:id="4" w:name="_Hlk91074167"/>
      <w:bookmarkEnd w:id="3"/>
      <w:r w:rsidRPr="00F00A5F">
        <w:rPr>
          <w:sz w:val="28"/>
        </w:rPr>
        <w:t>Le 23</w:t>
      </w:r>
      <w:r w:rsidR="00D54120">
        <w:rPr>
          <w:sz w:val="28"/>
        </w:rPr>
        <w:t xml:space="preserve"> octobre</w:t>
      </w:r>
      <w:r w:rsidR="00CD5F9D" w:rsidRPr="00F00A5F">
        <w:rPr>
          <w:sz w:val="28"/>
        </w:rPr>
        <w:t xml:space="preserve"> à </w:t>
      </w:r>
      <w:r w:rsidR="00B9766A" w:rsidRPr="00F00A5F">
        <w:rPr>
          <w:sz w:val="28"/>
        </w:rPr>
        <w:t xml:space="preserve">la gare de </w:t>
      </w:r>
      <w:r w:rsidR="00CD5F9D" w:rsidRPr="00F00A5F">
        <w:rPr>
          <w:sz w:val="28"/>
        </w:rPr>
        <w:t>Dax,</w:t>
      </w:r>
      <w:r w:rsidRPr="00F00A5F">
        <w:rPr>
          <w:sz w:val="28"/>
        </w:rPr>
        <w:t xml:space="preserve"> c’est Rachel </w:t>
      </w:r>
      <w:proofErr w:type="spellStart"/>
      <w:r w:rsidRPr="00F00A5F">
        <w:rPr>
          <w:sz w:val="28"/>
        </w:rPr>
        <w:t>Leibovici</w:t>
      </w:r>
      <w:proofErr w:type="spellEnd"/>
      <w:r w:rsidRPr="00F00A5F">
        <w:rPr>
          <w:sz w:val="28"/>
        </w:rPr>
        <w:t>, 15 ans</w:t>
      </w:r>
      <w:r w:rsidR="00D54120" w:rsidRPr="00D54120">
        <w:rPr>
          <w:sz w:val="28"/>
        </w:rPr>
        <w:t xml:space="preserve"> </w:t>
      </w:r>
      <w:r w:rsidR="00D54120">
        <w:rPr>
          <w:sz w:val="28"/>
        </w:rPr>
        <w:t>(dont l</w:t>
      </w:r>
      <w:r w:rsidR="00D54120" w:rsidRPr="00F00A5F">
        <w:rPr>
          <w:sz w:val="28"/>
        </w:rPr>
        <w:t xml:space="preserve">a famille avait fui </w:t>
      </w:r>
      <w:r w:rsidR="00D54120">
        <w:rPr>
          <w:sz w:val="28"/>
        </w:rPr>
        <w:t>les pogroms de Roumanie en 1912)</w:t>
      </w:r>
      <w:r w:rsidRPr="00F00A5F">
        <w:rPr>
          <w:sz w:val="28"/>
        </w:rPr>
        <w:t>, qui</w:t>
      </w:r>
      <w:r w:rsidR="0021429E" w:rsidRPr="00F00A5F">
        <w:rPr>
          <w:sz w:val="28"/>
        </w:rPr>
        <w:t xml:space="preserve"> est arrêtée</w:t>
      </w:r>
      <w:r w:rsidR="00A43573" w:rsidRPr="00F00A5F">
        <w:rPr>
          <w:sz w:val="28"/>
        </w:rPr>
        <w:t xml:space="preserve"> avec sa mère,</w:t>
      </w:r>
      <w:r w:rsidRPr="00F00A5F">
        <w:rPr>
          <w:sz w:val="28"/>
        </w:rPr>
        <w:t xml:space="preserve"> sa tante</w:t>
      </w:r>
      <w:r w:rsidR="00A43573" w:rsidRPr="00F00A5F">
        <w:rPr>
          <w:sz w:val="28"/>
        </w:rPr>
        <w:t xml:space="preserve"> et sa cousine</w:t>
      </w:r>
      <w:r w:rsidRPr="00F00A5F">
        <w:rPr>
          <w:sz w:val="28"/>
        </w:rPr>
        <w:t xml:space="preserve"> </w:t>
      </w:r>
      <w:r w:rsidR="0021429E" w:rsidRPr="00F00A5F">
        <w:rPr>
          <w:sz w:val="28"/>
        </w:rPr>
        <w:t xml:space="preserve">par le commissaire de police municipale alors qu’elles </w:t>
      </w:r>
      <w:r w:rsidR="005779E4" w:rsidRPr="00F00A5F">
        <w:rPr>
          <w:sz w:val="28"/>
        </w:rPr>
        <w:t>cherchaient</w:t>
      </w:r>
      <w:r w:rsidR="0021429E" w:rsidRPr="00F00A5F">
        <w:rPr>
          <w:sz w:val="28"/>
        </w:rPr>
        <w:t xml:space="preserve"> </w:t>
      </w:r>
      <w:r w:rsidR="000870F2">
        <w:rPr>
          <w:sz w:val="28"/>
        </w:rPr>
        <w:t xml:space="preserve">elles aussi </w:t>
      </w:r>
      <w:r w:rsidR="0021429E" w:rsidRPr="00F00A5F">
        <w:rPr>
          <w:sz w:val="28"/>
        </w:rPr>
        <w:t>à franchir la ligne de démarcation</w:t>
      </w:r>
      <w:r w:rsidR="00CD5F9D" w:rsidRPr="00F00A5F">
        <w:rPr>
          <w:sz w:val="28"/>
        </w:rPr>
        <w:t xml:space="preserve">. Elles sont </w:t>
      </w:r>
      <w:r w:rsidR="0021429E" w:rsidRPr="00F00A5F">
        <w:rPr>
          <w:sz w:val="28"/>
        </w:rPr>
        <w:t>livrée</w:t>
      </w:r>
      <w:r w:rsidR="005779E4" w:rsidRPr="00F00A5F">
        <w:rPr>
          <w:sz w:val="28"/>
        </w:rPr>
        <w:t>s</w:t>
      </w:r>
      <w:r w:rsidR="0021429E" w:rsidRPr="00F00A5F">
        <w:rPr>
          <w:sz w:val="28"/>
        </w:rPr>
        <w:t xml:space="preserve"> à la Police de Sûreté allemande après avis du procureur de </w:t>
      </w:r>
      <w:r w:rsidR="001B05F8" w:rsidRPr="00F00A5F">
        <w:rPr>
          <w:sz w:val="28"/>
        </w:rPr>
        <w:t>la République et du sous-préfet.</w:t>
      </w:r>
      <w:r w:rsidR="00CD5F9D" w:rsidRPr="00F00A5F">
        <w:rPr>
          <w:sz w:val="28"/>
        </w:rPr>
        <w:t xml:space="preserve"> </w:t>
      </w:r>
      <w:r w:rsidR="001B05F8" w:rsidRPr="00F00A5F">
        <w:rPr>
          <w:sz w:val="28"/>
        </w:rPr>
        <w:t xml:space="preserve">La cousine Yvette, 20 ans, soupçonnée d’avoir organisé une filière de passages, est torturée alors qu’elle est enceinte. Non-juive, elle est finalement libérée, mais gardera des séquelles </w:t>
      </w:r>
      <w:r w:rsidR="002C6A2F">
        <w:rPr>
          <w:sz w:val="28"/>
        </w:rPr>
        <w:t>toute sa vie</w:t>
      </w:r>
      <w:r w:rsidR="001B05F8" w:rsidRPr="00F00A5F">
        <w:rPr>
          <w:sz w:val="28"/>
        </w:rPr>
        <w:t>… Rachel, sa mère et sa tante sont</w:t>
      </w:r>
      <w:r w:rsidR="00F53257">
        <w:rPr>
          <w:sz w:val="28"/>
        </w:rPr>
        <w:t>,</w:t>
      </w:r>
      <w:r w:rsidR="001B05F8" w:rsidRPr="00F00A5F">
        <w:rPr>
          <w:sz w:val="28"/>
        </w:rPr>
        <w:t xml:space="preserve"> </w:t>
      </w:r>
      <w:r w:rsidR="002C6A2F">
        <w:rPr>
          <w:sz w:val="28"/>
        </w:rPr>
        <w:t>elles</w:t>
      </w:r>
      <w:r w:rsidR="00F53257">
        <w:rPr>
          <w:sz w:val="28"/>
        </w:rPr>
        <w:t>,</w:t>
      </w:r>
      <w:r w:rsidR="002C6A2F">
        <w:rPr>
          <w:sz w:val="28"/>
        </w:rPr>
        <w:t xml:space="preserve"> </w:t>
      </w:r>
      <w:r w:rsidR="0021429E" w:rsidRPr="00F00A5F">
        <w:rPr>
          <w:sz w:val="28"/>
        </w:rPr>
        <w:t>transférée</w:t>
      </w:r>
      <w:r w:rsidRPr="00F00A5F">
        <w:rPr>
          <w:sz w:val="28"/>
        </w:rPr>
        <w:t>s</w:t>
      </w:r>
      <w:r w:rsidR="0021429E" w:rsidRPr="00F00A5F">
        <w:rPr>
          <w:sz w:val="28"/>
        </w:rPr>
        <w:t xml:space="preserve"> le 27 </w:t>
      </w:r>
      <w:r w:rsidRPr="00F00A5F">
        <w:rPr>
          <w:sz w:val="28"/>
        </w:rPr>
        <w:t xml:space="preserve">au camp de Mérignac, puis à Drancy le 2 février 1943, et </w:t>
      </w:r>
      <w:r w:rsidR="0021429E" w:rsidRPr="00F00A5F">
        <w:rPr>
          <w:sz w:val="28"/>
        </w:rPr>
        <w:t>déportée</w:t>
      </w:r>
      <w:r w:rsidRPr="00F00A5F">
        <w:rPr>
          <w:sz w:val="28"/>
        </w:rPr>
        <w:t>s</w:t>
      </w:r>
      <w:r w:rsidR="0021429E" w:rsidRPr="00F00A5F">
        <w:rPr>
          <w:sz w:val="28"/>
        </w:rPr>
        <w:t xml:space="preserve"> </w:t>
      </w:r>
      <w:r w:rsidR="00CD5F9D" w:rsidRPr="00F00A5F">
        <w:rPr>
          <w:sz w:val="28"/>
        </w:rPr>
        <w:t xml:space="preserve">sans retour à Sobibor </w:t>
      </w:r>
      <w:r w:rsidR="00E43194" w:rsidRPr="00F00A5F">
        <w:rPr>
          <w:sz w:val="28"/>
        </w:rPr>
        <w:t>le 25 mars</w:t>
      </w:r>
      <w:r w:rsidRPr="00F00A5F">
        <w:rPr>
          <w:sz w:val="28"/>
        </w:rPr>
        <w:t>.</w:t>
      </w:r>
    </w:p>
    <w:p w:rsidR="005779E4" w:rsidRPr="00F00A5F" w:rsidRDefault="00B9766A" w:rsidP="001B1271">
      <w:pPr>
        <w:jc w:val="both"/>
        <w:rPr>
          <w:sz w:val="28"/>
        </w:rPr>
      </w:pPr>
      <w:r w:rsidRPr="00F00A5F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55547</wp:posOffset>
                </wp:positionH>
                <wp:positionV relativeFrom="paragraph">
                  <wp:posOffset>43768</wp:posOffset>
                </wp:positionV>
                <wp:extent cx="5766179" cy="20471"/>
                <wp:effectExtent l="0" t="0" r="25400" b="368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6179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9BC25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3.45pt" to="458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C30BDD" w:rsidRPr="00F00A5F" w:rsidRDefault="00F6060B" w:rsidP="001B1271">
      <w:pPr>
        <w:jc w:val="both"/>
        <w:rPr>
          <w:bCs/>
          <w:sz w:val="28"/>
        </w:rPr>
      </w:pPr>
      <w:r w:rsidRPr="00F00A5F">
        <w:rPr>
          <w:sz w:val="28"/>
        </w:rPr>
        <w:t>Cependant la petite</w:t>
      </w:r>
      <w:r w:rsidR="005705FA" w:rsidRPr="00F00A5F">
        <w:rPr>
          <w:sz w:val="28"/>
        </w:rPr>
        <w:t xml:space="preserve"> </w:t>
      </w:r>
      <w:r w:rsidR="00B9766A" w:rsidRPr="00F00A5F">
        <w:rPr>
          <w:sz w:val="28"/>
        </w:rPr>
        <w:t xml:space="preserve">Henriette </w:t>
      </w:r>
      <w:proofErr w:type="spellStart"/>
      <w:r w:rsidR="00B9766A" w:rsidRPr="00F00A5F">
        <w:rPr>
          <w:sz w:val="28"/>
        </w:rPr>
        <w:t>Blatt</w:t>
      </w:r>
      <w:proofErr w:type="spellEnd"/>
      <w:r w:rsidR="00B9766A" w:rsidRPr="00F00A5F">
        <w:rPr>
          <w:sz w:val="28"/>
        </w:rPr>
        <w:t xml:space="preserve">, </w:t>
      </w:r>
      <w:r w:rsidR="00C30BDD" w:rsidRPr="00F00A5F">
        <w:rPr>
          <w:sz w:val="28"/>
        </w:rPr>
        <w:t xml:space="preserve">recueillie par la famille </w:t>
      </w:r>
      <w:proofErr w:type="spellStart"/>
      <w:r w:rsidR="00C30BDD" w:rsidRPr="00F00A5F">
        <w:rPr>
          <w:sz w:val="28"/>
        </w:rPr>
        <w:t>Lartigau</w:t>
      </w:r>
      <w:proofErr w:type="spellEnd"/>
      <w:r w:rsidR="00C30BDD" w:rsidRPr="00F00A5F">
        <w:rPr>
          <w:sz w:val="28"/>
        </w:rPr>
        <w:t xml:space="preserve"> suite à l’arrestation</w:t>
      </w:r>
      <w:r w:rsidR="00B9766A" w:rsidRPr="00F00A5F">
        <w:rPr>
          <w:sz w:val="28"/>
        </w:rPr>
        <w:t xml:space="preserve"> de sa mère le 16 juillet à Dax,</w:t>
      </w:r>
      <w:r w:rsidR="00C30BDD" w:rsidRPr="00F00A5F">
        <w:rPr>
          <w:sz w:val="28"/>
        </w:rPr>
        <w:t xml:space="preserve"> </w:t>
      </w:r>
      <w:r w:rsidRPr="00F00A5F">
        <w:rPr>
          <w:sz w:val="28"/>
        </w:rPr>
        <w:t>sera</w:t>
      </w:r>
      <w:r w:rsidR="00B9766A" w:rsidRPr="00F00A5F">
        <w:rPr>
          <w:sz w:val="28"/>
        </w:rPr>
        <w:t>,</w:t>
      </w:r>
      <w:r w:rsidRPr="00F00A5F">
        <w:rPr>
          <w:sz w:val="28"/>
        </w:rPr>
        <w:t xml:space="preserve"> elle</w:t>
      </w:r>
      <w:r w:rsidR="00B9766A" w:rsidRPr="00F00A5F">
        <w:rPr>
          <w:sz w:val="28"/>
        </w:rPr>
        <w:t>,</w:t>
      </w:r>
      <w:r w:rsidR="0040278B" w:rsidRPr="00F00A5F">
        <w:rPr>
          <w:sz w:val="28"/>
        </w:rPr>
        <w:t xml:space="preserve"> admise </w:t>
      </w:r>
      <w:r w:rsidR="005779E4" w:rsidRPr="00F00A5F">
        <w:rPr>
          <w:sz w:val="28"/>
        </w:rPr>
        <w:t xml:space="preserve">fin septembre </w:t>
      </w:r>
      <w:r w:rsidR="00C30BDD" w:rsidRPr="00F00A5F">
        <w:rPr>
          <w:sz w:val="28"/>
        </w:rPr>
        <w:t>au préventorium « Le Nid Béarnais » à Jurançon, en Zone Non Occupée</w:t>
      </w:r>
      <w:r w:rsidR="00E43194" w:rsidRPr="00F00A5F">
        <w:rPr>
          <w:sz w:val="28"/>
        </w:rPr>
        <w:t xml:space="preserve"> ; </w:t>
      </w:r>
      <w:r w:rsidR="000870F2">
        <w:rPr>
          <w:sz w:val="28"/>
        </w:rPr>
        <w:t xml:space="preserve">et </w:t>
      </w:r>
      <w:r w:rsidR="00E43194" w:rsidRPr="00F00A5F">
        <w:rPr>
          <w:sz w:val="28"/>
        </w:rPr>
        <w:t>elle survivra. E</w:t>
      </w:r>
      <w:r w:rsidR="00C30BDD" w:rsidRPr="00F00A5F">
        <w:rPr>
          <w:sz w:val="28"/>
        </w:rPr>
        <w:t xml:space="preserve">t le 18 octobre, une rafle ordonnée par les Allemands, </w:t>
      </w:r>
      <w:r w:rsidR="00F53257" w:rsidRPr="00F00A5F">
        <w:rPr>
          <w:sz w:val="28"/>
        </w:rPr>
        <w:t xml:space="preserve">et exécutée par les gendarmes français </w:t>
      </w:r>
      <w:r w:rsidR="00C30BDD" w:rsidRPr="00F00A5F">
        <w:rPr>
          <w:sz w:val="28"/>
        </w:rPr>
        <w:t>visant cette</w:t>
      </w:r>
      <w:r w:rsidR="00F53257">
        <w:rPr>
          <w:sz w:val="28"/>
        </w:rPr>
        <w:t xml:space="preserve"> fois-ci nommément les enfants</w:t>
      </w:r>
      <w:r w:rsidR="00C30BDD" w:rsidRPr="00F00A5F">
        <w:rPr>
          <w:sz w:val="28"/>
        </w:rPr>
        <w:t xml:space="preserve">, reste bredouille, tous ont été </w:t>
      </w:r>
      <w:r w:rsidR="00C30BDD" w:rsidRPr="00F00A5F">
        <w:rPr>
          <w:bCs/>
          <w:sz w:val="28"/>
        </w:rPr>
        <w:t>mis à l’abri.</w:t>
      </w:r>
    </w:p>
    <w:p w:rsidR="00C30BDD" w:rsidRPr="00F00A5F" w:rsidRDefault="00C30BDD" w:rsidP="001B1271">
      <w:pPr>
        <w:jc w:val="both"/>
        <w:rPr>
          <w:bCs/>
          <w:sz w:val="28"/>
        </w:rPr>
      </w:pPr>
      <w:r w:rsidRPr="00F00A5F">
        <w:rPr>
          <w:bCs/>
          <w:sz w:val="28"/>
        </w:rPr>
        <w:t xml:space="preserve">Une bonne vingtaine d’autres enfants seront </w:t>
      </w:r>
      <w:r w:rsidR="000870F2">
        <w:rPr>
          <w:bCs/>
          <w:sz w:val="28"/>
        </w:rPr>
        <w:t xml:space="preserve">ainsi </w:t>
      </w:r>
      <w:r w:rsidRPr="00F00A5F">
        <w:rPr>
          <w:bCs/>
          <w:sz w:val="28"/>
        </w:rPr>
        <w:t>hébergés, cachés, et donc sauvés par des familles landaises.</w:t>
      </w:r>
    </w:p>
    <w:bookmarkEnd w:id="4"/>
    <w:p w:rsidR="003E6443" w:rsidRPr="00F00A5F" w:rsidRDefault="00B9766A" w:rsidP="001B1271">
      <w:pPr>
        <w:jc w:val="both"/>
        <w:rPr>
          <w:sz w:val="28"/>
        </w:rPr>
      </w:pPr>
      <w:r w:rsidRPr="00F00A5F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19E3D" wp14:editId="231089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6179" cy="20471"/>
                <wp:effectExtent l="0" t="0" r="25400" b="368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6179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E9E65"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4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3A3835" w:rsidRPr="00F00A5F" w:rsidRDefault="000870F2" w:rsidP="003A3835">
      <w:pPr>
        <w:jc w:val="both"/>
        <w:rPr>
          <w:sz w:val="28"/>
        </w:rPr>
      </w:pPr>
      <w:r>
        <w:rPr>
          <w:sz w:val="28"/>
        </w:rPr>
        <w:lastRenderedPageBreak/>
        <w:t>Alors l</w:t>
      </w:r>
      <w:r w:rsidR="003A3835" w:rsidRPr="00F00A5F">
        <w:rPr>
          <w:sz w:val="28"/>
        </w:rPr>
        <w:t>e site internet que le Centre Pédagogique de la Résistance et de la Déportation vous présente aujourd’hui est le résultat de plusieurs années de recherches menées à partir d’archives très variées et dispersées, et qui ont perm</w:t>
      </w:r>
      <w:r w:rsidR="003A3835">
        <w:rPr>
          <w:sz w:val="28"/>
        </w:rPr>
        <w:t xml:space="preserve">is, à partir d’éléments parfois </w:t>
      </w:r>
      <w:r w:rsidR="003A3835" w:rsidRPr="00F00A5F">
        <w:rPr>
          <w:sz w:val="28"/>
        </w:rPr>
        <w:t>ténus, de reconstituer, malheureusement souvent très partiellement, la courte vie de ces enfants, dont je rappelle que le plus jeune  n’était âgé que de 6 mois.</w:t>
      </w:r>
    </w:p>
    <w:p w:rsidR="003E6443" w:rsidRPr="00F00A5F" w:rsidRDefault="003A3835" w:rsidP="001B1271">
      <w:pPr>
        <w:jc w:val="both"/>
        <w:rPr>
          <w:sz w:val="28"/>
        </w:rPr>
      </w:pPr>
      <w:r>
        <w:rPr>
          <w:sz w:val="28"/>
        </w:rPr>
        <w:t>Nous</w:t>
      </w:r>
      <w:r w:rsidR="00790DF5" w:rsidRPr="00F00A5F">
        <w:rPr>
          <w:sz w:val="28"/>
        </w:rPr>
        <w:t xml:space="preserve"> avons conçu ce site avec 3 </w:t>
      </w:r>
      <w:r w:rsidR="003E6443" w:rsidRPr="00F00A5F">
        <w:rPr>
          <w:sz w:val="28"/>
        </w:rPr>
        <w:t xml:space="preserve">objectifs : </w:t>
      </w:r>
    </w:p>
    <w:p w:rsidR="003E6443" w:rsidRPr="00F00A5F" w:rsidRDefault="00B9766A" w:rsidP="001B1271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F00A5F">
        <w:rPr>
          <w:sz w:val="28"/>
        </w:rPr>
        <w:t>Tout d’abord reconstituer</w:t>
      </w:r>
      <w:r w:rsidR="00790DF5" w:rsidRPr="00F00A5F">
        <w:rPr>
          <w:sz w:val="28"/>
        </w:rPr>
        <w:t xml:space="preserve"> l’</w:t>
      </w:r>
      <w:r w:rsidR="003E6443" w:rsidRPr="00F00A5F">
        <w:rPr>
          <w:sz w:val="28"/>
        </w:rPr>
        <w:t>Histoire</w:t>
      </w:r>
      <w:r w:rsidR="00790DF5" w:rsidRPr="00F00A5F">
        <w:rPr>
          <w:sz w:val="28"/>
        </w:rPr>
        <w:t xml:space="preserve"> de ces enfants, d</w:t>
      </w:r>
      <w:r w:rsidR="005779E4" w:rsidRPr="00F00A5F">
        <w:rPr>
          <w:sz w:val="28"/>
        </w:rPr>
        <w:t xml:space="preserve">e la manière la plus </w:t>
      </w:r>
      <w:r w:rsidRPr="00F00A5F">
        <w:rPr>
          <w:sz w:val="28"/>
        </w:rPr>
        <w:t>exacte</w:t>
      </w:r>
      <w:r w:rsidR="005779E4" w:rsidRPr="00F00A5F">
        <w:rPr>
          <w:sz w:val="28"/>
        </w:rPr>
        <w:t xml:space="preserve"> </w:t>
      </w:r>
      <w:r w:rsidR="00790DF5" w:rsidRPr="00F00A5F">
        <w:rPr>
          <w:sz w:val="28"/>
        </w:rPr>
        <w:t>possible</w:t>
      </w:r>
    </w:p>
    <w:p w:rsidR="005779E4" w:rsidRPr="00F00A5F" w:rsidRDefault="005779E4" w:rsidP="005779E4">
      <w:pPr>
        <w:pStyle w:val="Paragraphedeliste"/>
        <w:jc w:val="both"/>
        <w:rPr>
          <w:sz w:val="28"/>
        </w:rPr>
      </w:pPr>
    </w:p>
    <w:p w:rsidR="005779E4" w:rsidRPr="00F00A5F" w:rsidRDefault="00B9766A" w:rsidP="009170E5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F00A5F">
        <w:rPr>
          <w:sz w:val="28"/>
        </w:rPr>
        <w:t xml:space="preserve">Ensuite, </w:t>
      </w:r>
      <w:r w:rsidR="00E43194" w:rsidRPr="00F00A5F">
        <w:rPr>
          <w:sz w:val="28"/>
        </w:rPr>
        <w:t>e</w:t>
      </w:r>
      <w:r w:rsidR="00790DF5" w:rsidRPr="00F00A5F">
        <w:rPr>
          <w:sz w:val="28"/>
        </w:rPr>
        <w:t xml:space="preserve">n faisant cela, servir leur </w:t>
      </w:r>
      <w:r w:rsidR="003E6443" w:rsidRPr="00F00A5F">
        <w:rPr>
          <w:sz w:val="28"/>
        </w:rPr>
        <w:t>Mémoire</w:t>
      </w:r>
      <w:r w:rsidR="005779E4" w:rsidRPr="00F00A5F">
        <w:rPr>
          <w:sz w:val="28"/>
        </w:rPr>
        <w:t xml:space="preserve">, inscrire leur parcours </w:t>
      </w:r>
      <w:r w:rsidR="00790DF5" w:rsidRPr="00F00A5F">
        <w:rPr>
          <w:sz w:val="28"/>
        </w:rPr>
        <w:t>dans</w:t>
      </w:r>
      <w:r w:rsidR="005779E4" w:rsidRPr="00F00A5F">
        <w:rPr>
          <w:sz w:val="28"/>
        </w:rPr>
        <w:t xml:space="preserve"> ce qu’on pourrait appeler</w:t>
      </w:r>
      <w:r w:rsidR="00790DF5" w:rsidRPr="00F00A5F">
        <w:rPr>
          <w:sz w:val="28"/>
        </w:rPr>
        <w:t xml:space="preserve"> l’éternité numérique</w:t>
      </w:r>
    </w:p>
    <w:p w:rsidR="005779E4" w:rsidRPr="00F00A5F" w:rsidRDefault="005779E4" w:rsidP="005779E4">
      <w:pPr>
        <w:pStyle w:val="Paragraphedeliste"/>
        <w:jc w:val="both"/>
        <w:rPr>
          <w:sz w:val="28"/>
        </w:rPr>
      </w:pPr>
    </w:p>
    <w:p w:rsidR="003849B0" w:rsidRPr="00F00A5F" w:rsidRDefault="005779E4" w:rsidP="003849B0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F00A5F">
        <w:rPr>
          <w:sz w:val="28"/>
        </w:rPr>
        <w:t>E</w:t>
      </w:r>
      <w:r w:rsidR="000870F2">
        <w:rPr>
          <w:sz w:val="28"/>
        </w:rPr>
        <w:t>t e</w:t>
      </w:r>
      <w:r w:rsidRPr="00F00A5F">
        <w:rPr>
          <w:sz w:val="28"/>
        </w:rPr>
        <w:t xml:space="preserve">nfin, faire œuvre de pédagogie en </w:t>
      </w:r>
      <w:r w:rsidR="000870F2">
        <w:rPr>
          <w:sz w:val="28"/>
        </w:rPr>
        <w:t>donnant à</w:t>
      </w:r>
      <w:r w:rsidR="00B9766A" w:rsidRPr="00F00A5F">
        <w:rPr>
          <w:sz w:val="28"/>
        </w:rPr>
        <w:t xml:space="preserve"> connaître</w:t>
      </w:r>
      <w:r w:rsidRPr="00F00A5F">
        <w:rPr>
          <w:sz w:val="28"/>
        </w:rPr>
        <w:t xml:space="preserve"> à tous </w:t>
      </w:r>
      <w:r w:rsidR="00C6366D" w:rsidRPr="00F00A5F">
        <w:rPr>
          <w:sz w:val="28"/>
        </w:rPr>
        <w:t>leur histoire</w:t>
      </w:r>
      <w:r w:rsidRPr="00F00A5F">
        <w:rPr>
          <w:sz w:val="28"/>
        </w:rPr>
        <w:t xml:space="preserve"> et</w:t>
      </w:r>
      <w:r w:rsidR="00C6366D" w:rsidRPr="00F00A5F">
        <w:rPr>
          <w:sz w:val="28"/>
        </w:rPr>
        <w:t xml:space="preserve"> </w:t>
      </w:r>
      <w:r w:rsidRPr="00F00A5F">
        <w:rPr>
          <w:sz w:val="28"/>
        </w:rPr>
        <w:t xml:space="preserve">le contexte qui a permis </w:t>
      </w:r>
      <w:r w:rsidR="00B9766A" w:rsidRPr="00F00A5F">
        <w:rPr>
          <w:sz w:val="28"/>
        </w:rPr>
        <w:t>que</w:t>
      </w:r>
      <w:r w:rsidRPr="00F00A5F">
        <w:rPr>
          <w:sz w:val="28"/>
        </w:rPr>
        <w:t xml:space="preserve"> cette tragédie</w:t>
      </w:r>
      <w:r w:rsidR="00B9766A" w:rsidRPr="00F00A5F">
        <w:rPr>
          <w:sz w:val="28"/>
        </w:rPr>
        <w:t xml:space="preserve"> se produise</w:t>
      </w:r>
      <w:r w:rsidRPr="00F00A5F">
        <w:rPr>
          <w:sz w:val="28"/>
        </w:rPr>
        <w:t>, mais en s’adressant tout particulièrement aux jeunes</w:t>
      </w:r>
      <w:r w:rsidR="003849B0" w:rsidRPr="00F00A5F">
        <w:rPr>
          <w:sz w:val="28"/>
        </w:rPr>
        <w:t>. Ainsi, cette année encore, nous emmènerons un groupe d’élèves du lycée Duruy au Mémorial de la Shoah, à Drancy, au Mont-Valérien, dans les camps du Loiret...</w:t>
      </w:r>
    </w:p>
    <w:p w:rsidR="003849B0" w:rsidRPr="00F00A5F" w:rsidRDefault="003849B0" w:rsidP="003849B0">
      <w:pPr>
        <w:pStyle w:val="Paragraphedeliste"/>
        <w:jc w:val="both"/>
        <w:rPr>
          <w:sz w:val="28"/>
        </w:rPr>
      </w:pPr>
    </w:p>
    <w:p w:rsidR="003849B0" w:rsidRPr="00F00A5F" w:rsidRDefault="003849B0" w:rsidP="003849B0">
      <w:pPr>
        <w:pStyle w:val="Paragraphedeliste"/>
        <w:jc w:val="both"/>
        <w:rPr>
          <w:sz w:val="28"/>
        </w:rPr>
      </w:pPr>
    </w:p>
    <w:p w:rsidR="001B1271" w:rsidRPr="00F00A5F" w:rsidRDefault="003849B0" w:rsidP="003849B0">
      <w:pPr>
        <w:pStyle w:val="Paragraphedeliste"/>
        <w:jc w:val="both"/>
        <w:rPr>
          <w:bCs/>
          <w:sz w:val="28"/>
        </w:rPr>
      </w:pPr>
      <w:r w:rsidRPr="00F00A5F">
        <w:rPr>
          <w:sz w:val="28"/>
        </w:rPr>
        <w:t>A</w:t>
      </w:r>
      <w:r w:rsidR="005779E4" w:rsidRPr="00F00A5F">
        <w:rPr>
          <w:sz w:val="28"/>
        </w:rPr>
        <w:t xml:space="preserve"> l’heure où </w:t>
      </w:r>
      <w:r w:rsidRPr="00F00A5F">
        <w:rPr>
          <w:sz w:val="28"/>
        </w:rPr>
        <w:t>les témoins directs disparaissent malheureusement</w:t>
      </w:r>
      <w:r w:rsidR="00F53257">
        <w:rPr>
          <w:sz w:val="28"/>
        </w:rPr>
        <w:t>,</w:t>
      </w:r>
      <w:r w:rsidRPr="00F00A5F">
        <w:rPr>
          <w:sz w:val="28"/>
        </w:rPr>
        <w:t xml:space="preserve"> de manière inéluctable, il apparaît</w:t>
      </w:r>
      <w:r w:rsidR="005779E4" w:rsidRPr="00F00A5F">
        <w:rPr>
          <w:sz w:val="28"/>
        </w:rPr>
        <w:t xml:space="preserve"> </w:t>
      </w:r>
      <w:r w:rsidRPr="00F00A5F">
        <w:rPr>
          <w:sz w:val="28"/>
        </w:rPr>
        <w:t>indispensable</w:t>
      </w:r>
      <w:r w:rsidR="005779E4" w:rsidRPr="00F00A5F">
        <w:rPr>
          <w:sz w:val="28"/>
        </w:rPr>
        <w:t xml:space="preserve"> </w:t>
      </w:r>
      <w:r w:rsidRPr="00F00A5F">
        <w:rPr>
          <w:sz w:val="28"/>
        </w:rPr>
        <w:t xml:space="preserve">d’inventer </w:t>
      </w:r>
      <w:r w:rsidR="005779E4" w:rsidRPr="00F00A5F">
        <w:rPr>
          <w:sz w:val="28"/>
        </w:rPr>
        <w:t>de nouveaux modes de transmission de la Mémoire</w:t>
      </w:r>
      <w:r w:rsidRPr="00F00A5F">
        <w:rPr>
          <w:sz w:val="28"/>
        </w:rPr>
        <w:t xml:space="preserve">, alors que, </w:t>
      </w:r>
      <w:r w:rsidR="00392125">
        <w:rPr>
          <w:sz w:val="28"/>
        </w:rPr>
        <w:t xml:space="preserve">comme l’a dit M. le maire, et </w:t>
      </w:r>
      <w:r w:rsidRPr="00F00A5F">
        <w:rPr>
          <w:sz w:val="28"/>
        </w:rPr>
        <w:t>pour reprendre les mots de Brecht,</w:t>
      </w:r>
      <w:r w:rsidRPr="00F00A5F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48"/>
          <w:lang w:eastAsia="fr-FR"/>
        </w:rPr>
        <w:t xml:space="preserve"> </w:t>
      </w:r>
      <w:r w:rsidRPr="00F00A5F">
        <w:rPr>
          <w:bCs/>
          <w:sz w:val="28"/>
        </w:rPr>
        <w:t>« le ventre est encore fécond, d'où a surgi la bête immonde ».</w:t>
      </w:r>
    </w:p>
    <w:sectPr w:rsidR="001B1271" w:rsidRPr="00F00A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D7" w:rsidRDefault="00C158D7" w:rsidP="00C6758B">
      <w:pPr>
        <w:spacing w:after="0" w:line="240" w:lineRule="auto"/>
      </w:pPr>
      <w:r>
        <w:separator/>
      </w:r>
    </w:p>
  </w:endnote>
  <w:endnote w:type="continuationSeparator" w:id="0">
    <w:p w:rsidR="00C158D7" w:rsidRDefault="00C158D7" w:rsidP="00C6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D7" w:rsidRDefault="00C158D7" w:rsidP="00C6758B">
      <w:pPr>
        <w:spacing w:after="0" w:line="240" w:lineRule="auto"/>
      </w:pPr>
      <w:r>
        <w:separator/>
      </w:r>
    </w:p>
  </w:footnote>
  <w:footnote w:type="continuationSeparator" w:id="0">
    <w:p w:rsidR="00C158D7" w:rsidRDefault="00C158D7" w:rsidP="00C6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250744"/>
      <w:docPartObj>
        <w:docPartGallery w:val="Page Numbers (Top of Page)"/>
        <w:docPartUnique/>
      </w:docPartObj>
    </w:sdtPr>
    <w:sdtContent>
      <w:p w:rsidR="00C6758B" w:rsidRDefault="00C6758B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6758B" w:rsidRDefault="00C675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06C0"/>
    <w:multiLevelType w:val="hybridMultilevel"/>
    <w:tmpl w:val="1008702E"/>
    <w:lvl w:ilvl="0" w:tplc="14BE45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AC"/>
    <w:rsid w:val="000870F2"/>
    <w:rsid w:val="00154954"/>
    <w:rsid w:val="001B05F8"/>
    <w:rsid w:val="001B1271"/>
    <w:rsid w:val="001C42D8"/>
    <w:rsid w:val="0021429E"/>
    <w:rsid w:val="00285F41"/>
    <w:rsid w:val="002C6A2F"/>
    <w:rsid w:val="002F6897"/>
    <w:rsid w:val="003849B0"/>
    <w:rsid w:val="00392125"/>
    <w:rsid w:val="003A3835"/>
    <w:rsid w:val="003E6443"/>
    <w:rsid w:val="0040278B"/>
    <w:rsid w:val="0045576F"/>
    <w:rsid w:val="00497B67"/>
    <w:rsid w:val="005705FA"/>
    <w:rsid w:val="005779E4"/>
    <w:rsid w:val="005D48ED"/>
    <w:rsid w:val="00603F42"/>
    <w:rsid w:val="0069572B"/>
    <w:rsid w:val="007461DD"/>
    <w:rsid w:val="00790DF5"/>
    <w:rsid w:val="00843A7B"/>
    <w:rsid w:val="009170E5"/>
    <w:rsid w:val="009B2486"/>
    <w:rsid w:val="00A43573"/>
    <w:rsid w:val="00B567AC"/>
    <w:rsid w:val="00B9766A"/>
    <w:rsid w:val="00C158D7"/>
    <w:rsid w:val="00C30BDD"/>
    <w:rsid w:val="00C6366D"/>
    <w:rsid w:val="00C6758B"/>
    <w:rsid w:val="00C84E5D"/>
    <w:rsid w:val="00CA089C"/>
    <w:rsid w:val="00CD1AC9"/>
    <w:rsid w:val="00CD5F9D"/>
    <w:rsid w:val="00D54120"/>
    <w:rsid w:val="00E43194"/>
    <w:rsid w:val="00E64687"/>
    <w:rsid w:val="00F00A5F"/>
    <w:rsid w:val="00F53257"/>
    <w:rsid w:val="00F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6B7E2-AD20-4703-BAA1-C34A7BFB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4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84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A5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6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58B"/>
  </w:style>
  <w:style w:type="paragraph" w:styleId="Pieddepage">
    <w:name w:val="footer"/>
    <w:basedOn w:val="Normal"/>
    <w:link w:val="PieddepageCar"/>
    <w:uiPriority w:val="99"/>
    <w:unhideWhenUsed/>
    <w:rsid w:val="00C6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7948</TotalTime>
  <Pages>3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16</cp:revision>
  <cp:lastPrinted>2022-10-17T20:26:00Z</cp:lastPrinted>
  <dcterms:created xsi:type="dcterms:W3CDTF">2022-09-13T16:54:00Z</dcterms:created>
  <dcterms:modified xsi:type="dcterms:W3CDTF">2022-10-17T20:27:00Z</dcterms:modified>
</cp:coreProperties>
</file>